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Default="005871FF" w:rsidP="005871FF">
      <w:pPr>
        <w:pStyle w:val="Default"/>
      </w:pPr>
    </w:p>
    <w:p w:rsidR="005871FF" w:rsidRDefault="005871FF" w:rsidP="005871FF">
      <w:pPr>
        <w:spacing w:after="0"/>
        <w:jc w:val="center"/>
        <w:rPr>
          <w:b/>
          <w:bCs/>
          <w:sz w:val="23"/>
          <w:szCs w:val="23"/>
        </w:rPr>
      </w:pPr>
      <w:r>
        <w:t xml:space="preserve"> </w:t>
      </w:r>
      <w:r w:rsidR="00990D7F">
        <w:rPr>
          <w:b/>
          <w:bCs/>
          <w:sz w:val="23"/>
          <w:szCs w:val="23"/>
        </w:rPr>
        <w:t>Oferta nr</w:t>
      </w:r>
      <w:r w:rsidR="007278C3">
        <w:rPr>
          <w:b/>
          <w:bCs/>
          <w:sz w:val="23"/>
          <w:szCs w:val="23"/>
        </w:rPr>
        <w:t xml:space="preserve"> </w:t>
      </w:r>
      <w:r w:rsidR="003650DA">
        <w:rPr>
          <w:b/>
          <w:bCs/>
          <w:sz w:val="23"/>
          <w:szCs w:val="23"/>
        </w:rPr>
        <w:t xml:space="preserve"> SP84/110/6/2019 </w:t>
      </w:r>
      <w:r w:rsidR="007278C3">
        <w:rPr>
          <w:b/>
          <w:bCs/>
          <w:sz w:val="23"/>
          <w:szCs w:val="23"/>
        </w:rPr>
        <w:t xml:space="preserve">- </w:t>
      </w:r>
      <w:r w:rsidR="00E05E13">
        <w:rPr>
          <w:b/>
          <w:bCs/>
          <w:sz w:val="23"/>
          <w:szCs w:val="23"/>
        </w:rPr>
        <w:t>referent</w:t>
      </w:r>
      <w:r w:rsidR="00D83E08">
        <w:rPr>
          <w:b/>
          <w:bCs/>
          <w:sz w:val="23"/>
          <w:szCs w:val="23"/>
        </w:rPr>
        <w:t>- (wakat)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567"/>
        <w:gridCol w:w="1211"/>
        <w:gridCol w:w="1993"/>
        <w:gridCol w:w="3942"/>
      </w:tblGrid>
      <w:tr w:rsidR="006174E0" w:rsidRPr="009F26AE" w:rsidTr="00D83E08">
        <w:tc>
          <w:tcPr>
            <w:tcW w:w="1583" w:type="pct"/>
            <w:gridSpan w:val="2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17" w:type="pct"/>
            <w:gridSpan w:val="3"/>
          </w:tcPr>
          <w:p w:rsid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E05E13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Referent</w:t>
            </w:r>
          </w:p>
          <w:p w:rsidR="00713DC6" w:rsidRP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D83E08">
        <w:tc>
          <w:tcPr>
            <w:tcW w:w="1583" w:type="pct"/>
            <w:gridSpan w:val="2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3417" w:type="pct"/>
            <w:gridSpan w:val="3"/>
          </w:tcPr>
          <w:p w:rsidR="0022038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 xml:space="preserve">Umowa </w:t>
            </w:r>
            <w:r w:rsidR="00006E7B">
              <w:rPr>
                <w:b/>
                <w:sz w:val="20"/>
                <w:szCs w:val="20"/>
              </w:rPr>
              <w:t>o pracę</w:t>
            </w:r>
            <w:r w:rsidR="00B36533">
              <w:rPr>
                <w:b/>
                <w:sz w:val="20"/>
                <w:szCs w:val="20"/>
              </w:rPr>
              <w:t xml:space="preserve"> </w:t>
            </w:r>
          </w:p>
          <w:p w:rsidR="00970A72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>w pełnym</w:t>
            </w:r>
            <w:r w:rsidR="003B1151">
              <w:rPr>
                <w:b/>
                <w:sz w:val="20"/>
                <w:szCs w:val="20"/>
              </w:rPr>
              <w:t xml:space="preserve"> wymiarze czasu pracy</w:t>
            </w:r>
            <w:r w:rsidR="00006E7B">
              <w:rPr>
                <w:b/>
                <w:sz w:val="20"/>
                <w:szCs w:val="20"/>
              </w:rPr>
              <w:t xml:space="preserve"> </w:t>
            </w:r>
          </w:p>
          <w:p w:rsidR="00713DC6" w:rsidRPr="00713DC6" w:rsidRDefault="00713DC6" w:rsidP="00A20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9F26AE" w:rsidTr="00D83E08">
        <w:tc>
          <w:tcPr>
            <w:tcW w:w="1583" w:type="pct"/>
            <w:gridSpan w:val="2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17" w:type="pct"/>
            <w:gridSpan w:val="3"/>
          </w:tcPr>
          <w:p w:rsidR="00245992" w:rsidRPr="00245992" w:rsidRDefault="00245992" w:rsidP="00245992">
            <w:pPr>
              <w:numPr>
                <w:ilvl w:val="0"/>
                <w:numId w:val="41"/>
              </w:numPr>
              <w:rPr>
                <w:rFonts w:eastAsiaTheme="minorEastAsia"/>
                <w:lang w:eastAsia="pl-PL"/>
              </w:rPr>
            </w:pPr>
            <w:r w:rsidRPr="00245992">
              <w:rPr>
                <w:rFonts w:eastAsiaTheme="minorEastAsia"/>
                <w:lang w:eastAsia="pl-PL"/>
              </w:rPr>
              <w:t>Planowanie, opracowywanie i realizacja umów umożliwiających prawidłową dokumentację umów pomiędzy Szkołą a firmami zewnętrznymi w celu prawidłowego funkcjonowania placówki ( media, telefony, wynajem różnego sprzętu, dostęp do usługi dziennik elektroniczny i e- świadectwa wynajem pomieszczeń na szkolne filie itp.)</w:t>
            </w:r>
          </w:p>
          <w:p w:rsidR="00245992" w:rsidRPr="00245992" w:rsidRDefault="00245992" w:rsidP="00245992">
            <w:pPr>
              <w:numPr>
                <w:ilvl w:val="0"/>
                <w:numId w:val="41"/>
              </w:numPr>
              <w:rPr>
                <w:rFonts w:eastAsiaTheme="minorEastAsia"/>
                <w:lang w:eastAsia="pl-PL"/>
              </w:rPr>
            </w:pPr>
            <w:r w:rsidRPr="00245992">
              <w:rPr>
                <w:rFonts w:eastAsiaTheme="minorEastAsia"/>
                <w:lang w:eastAsia="pl-PL"/>
              </w:rPr>
              <w:t xml:space="preserve">Planowanie, opracowywanie i realizacja umów związanych z wynajmem szkolnych pomieszczeń, prowadzenie grafiku wynajmu oraz comiesięczne przygotowanie rozliczenia najmu sal i innych pomieszczeń szkoły (lokal mieszkalny) </w:t>
            </w:r>
          </w:p>
          <w:p w:rsidR="00245992" w:rsidRPr="00245992" w:rsidRDefault="00245992" w:rsidP="00245992">
            <w:pPr>
              <w:numPr>
                <w:ilvl w:val="0"/>
                <w:numId w:val="41"/>
              </w:numPr>
              <w:rPr>
                <w:rFonts w:eastAsiaTheme="minorEastAsia"/>
                <w:lang w:eastAsia="pl-PL"/>
              </w:rPr>
            </w:pPr>
            <w:r w:rsidRPr="00245992">
              <w:rPr>
                <w:rFonts w:eastAsiaTheme="minorEastAsia"/>
                <w:lang w:eastAsia="pl-PL"/>
              </w:rPr>
              <w:t>Organizacja szkolnych wyjazdów edukacyjnych:</w:t>
            </w:r>
          </w:p>
          <w:p w:rsidR="00245992" w:rsidRPr="00245992" w:rsidRDefault="00245992" w:rsidP="00245992">
            <w:pPr>
              <w:ind w:left="1068"/>
              <w:rPr>
                <w:rFonts w:eastAsiaTheme="minorEastAsia"/>
                <w:lang w:eastAsia="pl-PL"/>
              </w:rPr>
            </w:pPr>
            <w:r w:rsidRPr="00245992">
              <w:rPr>
                <w:rFonts w:eastAsiaTheme="minorEastAsia"/>
                <w:lang w:eastAsia="pl-PL"/>
              </w:rPr>
              <w:t>- opracowanie umów z firmami zewnętrznymi organizującymi tzw</w:t>
            </w:r>
            <w:r w:rsidR="003650DA">
              <w:rPr>
                <w:rFonts w:eastAsiaTheme="minorEastAsia"/>
                <w:lang w:eastAsia="pl-PL"/>
              </w:rPr>
              <w:t>.</w:t>
            </w:r>
            <w:r w:rsidRPr="00245992">
              <w:rPr>
                <w:rFonts w:eastAsiaTheme="minorEastAsia"/>
                <w:lang w:eastAsia="pl-PL"/>
              </w:rPr>
              <w:t xml:space="preserve"> „Zielone szkoły”  </w:t>
            </w:r>
            <w:r w:rsidRPr="00245992">
              <w:rPr>
                <w:rFonts w:eastAsiaTheme="minorEastAsia"/>
                <w:lang w:eastAsia="pl-PL"/>
              </w:rPr>
              <w:br/>
              <w:t xml:space="preserve">   i transportowymi.</w:t>
            </w:r>
          </w:p>
          <w:p w:rsidR="00245992" w:rsidRPr="00245992" w:rsidRDefault="00245992" w:rsidP="00245992">
            <w:pPr>
              <w:ind w:left="1068"/>
              <w:rPr>
                <w:rFonts w:eastAsiaTheme="minorEastAsia"/>
                <w:lang w:eastAsia="pl-PL"/>
              </w:rPr>
            </w:pPr>
            <w:r w:rsidRPr="00245992">
              <w:rPr>
                <w:rFonts w:eastAsiaTheme="minorEastAsia"/>
                <w:lang w:eastAsia="pl-PL"/>
              </w:rPr>
              <w:t>- przygotowanie dla każdej klasy informacji o wysokości, terminie i sposobie</w:t>
            </w:r>
            <w:r w:rsidRPr="00245992">
              <w:rPr>
                <w:rFonts w:eastAsiaTheme="minorEastAsia"/>
                <w:lang w:eastAsia="pl-PL"/>
              </w:rPr>
              <w:br/>
              <w:t xml:space="preserve">   dokonania wpłaty na wyjazd,</w:t>
            </w:r>
          </w:p>
          <w:p w:rsidR="00245992" w:rsidRPr="00245992" w:rsidRDefault="00245992" w:rsidP="00245992">
            <w:pPr>
              <w:ind w:left="1068"/>
              <w:rPr>
                <w:rFonts w:eastAsiaTheme="minorEastAsia"/>
                <w:lang w:eastAsia="pl-PL"/>
              </w:rPr>
            </w:pPr>
            <w:r w:rsidRPr="00245992">
              <w:rPr>
                <w:rFonts w:eastAsiaTheme="minorEastAsia"/>
                <w:lang w:eastAsia="pl-PL"/>
              </w:rPr>
              <w:t>-  nadzór nad realizacją umów,</w:t>
            </w:r>
          </w:p>
          <w:p w:rsidR="00245992" w:rsidRPr="00245992" w:rsidRDefault="00245992" w:rsidP="00245992">
            <w:pPr>
              <w:ind w:left="1068"/>
              <w:rPr>
                <w:rFonts w:eastAsiaTheme="minorEastAsia"/>
                <w:b/>
                <w:lang w:eastAsia="pl-PL"/>
              </w:rPr>
            </w:pPr>
            <w:r w:rsidRPr="00245992">
              <w:rPr>
                <w:rFonts w:eastAsiaTheme="minorEastAsia"/>
                <w:lang w:eastAsia="pl-PL"/>
              </w:rPr>
              <w:t>- rozliczenie finansowe wyjazdów edukacyjnych zgodnie z DBFO.</w:t>
            </w:r>
          </w:p>
          <w:p w:rsidR="00245992" w:rsidRPr="00245992" w:rsidRDefault="00245992" w:rsidP="00245992">
            <w:pPr>
              <w:rPr>
                <w:rFonts w:eastAsiaTheme="minorEastAsia"/>
                <w:b/>
                <w:lang w:eastAsia="pl-PL"/>
              </w:rPr>
            </w:pPr>
            <w:r w:rsidRPr="00245992">
              <w:rPr>
                <w:rFonts w:eastAsiaTheme="minorEastAsia"/>
                <w:b/>
                <w:lang w:eastAsia="pl-PL"/>
              </w:rPr>
              <w:t xml:space="preserve">              </w:t>
            </w:r>
            <w:r w:rsidRPr="00245992">
              <w:rPr>
                <w:rFonts w:eastAsiaTheme="minorEastAsia"/>
                <w:lang w:eastAsia="pl-PL"/>
              </w:rPr>
              <w:t>4)</w:t>
            </w:r>
            <w:r w:rsidRPr="00245992">
              <w:rPr>
                <w:rFonts w:eastAsiaTheme="minorEastAsia"/>
                <w:b/>
                <w:lang w:eastAsia="pl-PL"/>
              </w:rPr>
              <w:t xml:space="preserve"> </w:t>
            </w:r>
            <w:r w:rsidRPr="00245992">
              <w:rPr>
                <w:rFonts w:eastAsiaTheme="minorEastAsia"/>
                <w:lang w:eastAsia="pl-PL"/>
              </w:rPr>
              <w:t xml:space="preserve"> współpraca z kierownikiem gospodarczym w zakresie:</w:t>
            </w:r>
          </w:p>
          <w:p w:rsidR="00245992" w:rsidRPr="00245992" w:rsidRDefault="00245992" w:rsidP="00245992">
            <w:pPr>
              <w:numPr>
                <w:ilvl w:val="0"/>
                <w:numId w:val="37"/>
              </w:numPr>
              <w:rPr>
                <w:rFonts w:eastAsiaTheme="minorEastAsia"/>
                <w:lang w:eastAsia="pl-PL"/>
              </w:rPr>
            </w:pPr>
            <w:r w:rsidRPr="00245992">
              <w:rPr>
                <w:rFonts w:eastAsiaTheme="minorEastAsia"/>
                <w:lang w:eastAsia="pl-PL"/>
              </w:rPr>
              <w:t>organizowania zakupów zgodnie z obowiązującymi procedurami zgodnie z Ustawą Prawo Zamówień Publicznych,</w:t>
            </w:r>
          </w:p>
          <w:p w:rsidR="00245992" w:rsidRPr="00245992" w:rsidRDefault="00245992" w:rsidP="00245992">
            <w:pPr>
              <w:numPr>
                <w:ilvl w:val="0"/>
                <w:numId w:val="37"/>
              </w:numPr>
              <w:rPr>
                <w:rFonts w:eastAsiaTheme="minorEastAsia"/>
                <w:lang w:eastAsia="pl-PL"/>
              </w:rPr>
            </w:pPr>
            <w:r w:rsidRPr="00245992">
              <w:rPr>
                <w:rFonts w:eastAsiaTheme="minorEastAsia"/>
                <w:lang w:eastAsia="pl-PL"/>
              </w:rPr>
              <w:t>znakowania zakupów zgodnie z przepisami,</w:t>
            </w:r>
          </w:p>
          <w:p w:rsidR="00245992" w:rsidRPr="00245992" w:rsidRDefault="00245992" w:rsidP="00245992">
            <w:pPr>
              <w:numPr>
                <w:ilvl w:val="0"/>
                <w:numId w:val="37"/>
              </w:numPr>
              <w:rPr>
                <w:rFonts w:eastAsiaTheme="minorEastAsia"/>
                <w:lang w:eastAsia="pl-PL"/>
              </w:rPr>
            </w:pPr>
            <w:r w:rsidRPr="00245992">
              <w:rPr>
                <w:rFonts w:eastAsiaTheme="minorEastAsia"/>
                <w:lang w:eastAsia="pl-PL"/>
              </w:rPr>
              <w:t>opracowywania ankiet i sprawozdań związanych z funkcjonowaniem szkoły,</w:t>
            </w:r>
          </w:p>
          <w:p w:rsidR="00245992" w:rsidRPr="00245992" w:rsidRDefault="00245992" w:rsidP="00245992">
            <w:pPr>
              <w:numPr>
                <w:ilvl w:val="0"/>
                <w:numId w:val="37"/>
              </w:numPr>
              <w:rPr>
                <w:rFonts w:eastAsiaTheme="minorEastAsia"/>
                <w:lang w:eastAsia="pl-PL"/>
              </w:rPr>
            </w:pPr>
            <w:r w:rsidRPr="00245992">
              <w:rPr>
                <w:rFonts w:eastAsiaTheme="minorEastAsia"/>
                <w:lang w:eastAsia="pl-PL"/>
              </w:rPr>
              <w:t>współdziałanie przy realizacji bieżących potrzeb organizacyjnych.</w:t>
            </w:r>
          </w:p>
          <w:p w:rsidR="00245992" w:rsidRPr="00245992" w:rsidRDefault="00245992" w:rsidP="00245992">
            <w:pPr>
              <w:numPr>
                <w:ilvl w:val="0"/>
                <w:numId w:val="42"/>
              </w:numPr>
              <w:rPr>
                <w:rFonts w:eastAsiaTheme="minorEastAsia"/>
                <w:lang w:eastAsia="pl-PL"/>
              </w:rPr>
            </w:pPr>
            <w:r w:rsidRPr="00245992">
              <w:rPr>
                <w:rFonts w:eastAsiaTheme="minorEastAsia"/>
                <w:lang w:eastAsia="pl-PL"/>
              </w:rPr>
              <w:t>Gromadzenie dokumentacji w teczkach akt osobowych pracowników administracji i obsługi.</w:t>
            </w:r>
          </w:p>
          <w:p w:rsidR="00245992" w:rsidRPr="00245992" w:rsidRDefault="00245992" w:rsidP="00245992">
            <w:pPr>
              <w:numPr>
                <w:ilvl w:val="0"/>
                <w:numId w:val="42"/>
              </w:numPr>
              <w:rPr>
                <w:rFonts w:eastAsiaTheme="minorEastAsia"/>
                <w:lang w:eastAsia="pl-PL"/>
              </w:rPr>
            </w:pPr>
            <w:r w:rsidRPr="00245992">
              <w:rPr>
                <w:rFonts w:eastAsiaTheme="minorEastAsia"/>
                <w:lang w:eastAsia="pl-PL"/>
              </w:rPr>
              <w:t>Rozliczanie czasu pracy pracowników administracji i obsługi: systematyczne prowadzenie kart czasu pracy, rozliczanie urlopów i zwolnień lekarskich pracowników administracji i obsługi.</w:t>
            </w:r>
          </w:p>
          <w:p w:rsidR="00245992" w:rsidRPr="00245992" w:rsidRDefault="00245992" w:rsidP="00245992">
            <w:pPr>
              <w:numPr>
                <w:ilvl w:val="0"/>
                <w:numId w:val="42"/>
              </w:numPr>
              <w:rPr>
                <w:rFonts w:eastAsiaTheme="minorEastAsia"/>
                <w:lang w:eastAsia="pl-PL"/>
              </w:rPr>
            </w:pPr>
            <w:r w:rsidRPr="00245992">
              <w:rPr>
                <w:rFonts w:eastAsiaTheme="minorEastAsia"/>
                <w:lang w:eastAsia="pl-PL"/>
              </w:rPr>
              <w:t>Organizacja imprez kulturalno-oświatowych dla pracowników i emerytowanych pracowników SP 84.</w:t>
            </w:r>
          </w:p>
          <w:p w:rsidR="00245992" w:rsidRPr="00245992" w:rsidRDefault="00245992" w:rsidP="00245992">
            <w:pPr>
              <w:numPr>
                <w:ilvl w:val="0"/>
                <w:numId w:val="42"/>
              </w:numPr>
              <w:rPr>
                <w:rFonts w:eastAsiaTheme="minorEastAsia"/>
                <w:lang w:eastAsia="pl-PL"/>
              </w:rPr>
            </w:pPr>
            <w:r w:rsidRPr="00245992">
              <w:rPr>
                <w:rFonts w:eastAsiaTheme="minorEastAsia"/>
                <w:lang w:eastAsia="pl-PL"/>
              </w:rPr>
              <w:t>przejmowanie obowiązków kierownika gospodarczego podczas jego nieobecności.</w:t>
            </w:r>
          </w:p>
          <w:p w:rsidR="00245992" w:rsidRPr="00245992" w:rsidRDefault="00245992" w:rsidP="00245992">
            <w:pPr>
              <w:ind w:left="927"/>
              <w:rPr>
                <w:rFonts w:eastAsiaTheme="minorEastAsia"/>
                <w:lang w:eastAsia="pl-PL"/>
              </w:rPr>
            </w:pPr>
          </w:p>
          <w:p w:rsidR="00951183" w:rsidRPr="009A5145" w:rsidRDefault="00951183" w:rsidP="00245992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970A72" w:rsidRPr="009F26AE" w:rsidTr="00D83E08">
        <w:tc>
          <w:tcPr>
            <w:tcW w:w="833" w:type="pct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329" w:type="pct"/>
            <w:gridSpan w:val="2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53" w:type="pct"/>
            <w:vAlign w:val="center"/>
          </w:tcPr>
          <w:p w:rsidR="00EC58B9" w:rsidRPr="00EC58B9" w:rsidRDefault="00EC58B9" w:rsidP="00EC58B9">
            <w:pPr>
              <w:pStyle w:val="Akapitzlist"/>
              <w:ind w:left="389"/>
              <w:rPr>
                <w:b/>
                <w:sz w:val="20"/>
                <w:szCs w:val="20"/>
              </w:rPr>
            </w:pPr>
          </w:p>
          <w:p w:rsidR="00D83E08" w:rsidRPr="00EC58B9" w:rsidRDefault="00EC58B9" w:rsidP="00D83E08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EC58B9">
              <w:rPr>
                <w:b/>
                <w:sz w:val="20"/>
                <w:szCs w:val="20"/>
              </w:rPr>
              <w:t>rednie</w:t>
            </w:r>
          </w:p>
        </w:tc>
        <w:tc>
          <w:tcPr>
            <w:tcW w:w="1884" w:type="pct"/>
            <w:vAlign w:val="center"/>
          </w:tcPr>
          <w:p w:rsidR="00245992" w:rsidRPr="00EC58B9" w:rsidRDefault="00245992" w:rsidP="00245992">
            <w:pPr>
              <w:rPr>
                <w:sz w:val="20"/>
                <w:szCs w:val="20"/>
              </w:rPr>
            </w:pPr>
          </w:p>
          <w:p w:rsidR="00EC58B9" w:rsidRPr="00EC58B9" w:rsidRDefault="00EC58B9" w:rsidP="00EC58B9">
            <w:pPr>
              <w:rPr>
                <w:sz w:val="20"/>
                <w:szCs w:val="20"/>
              </w:rPr>
            </w:pPr>
          </w:p>
        </w:tc>
      </w:tr>
      <w:tr w:rsidR="00970A72" w:rsidRPr="009F26AE" w:rsidTr="00D83E08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gridSpan w:val="2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1884" w:type="pct"/>
          </w:tcPr>
          <w:p w:rsidR="00970A72" w:rsidRPr="009F26AE" w:rsidRDefault="00B71EFC" w:rsidP="0024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Stosowne do opisu pracy</w:t>
            </w:r>
          </w:p>
        </w:tc>
      </w:tr>
      <w:tr w:rsidR="00970A72" w:rsidRPr="006618CE" w:rsidTr="00D83E08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gridSpan w:val="2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1884" w:type="pct"/>
          </w:tcPr>
          <w:p w:rsidR="006D2247" w:rsidRDefault="006D2247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88445E" w:rsidRDefault="00910A6B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="00710F7C" w:rsidRPr="00710F7C">
              <w:rPr>
                <w:sz w:val="20"/>
                <w:szCs w:val="20"/>
              </w:rPr>
              <w:t>najomość</w:t>
            </w:r>
            <w:r w:rsidR="0088445E">
              <w:rPr>
                <w:sz w:val="20"/>
                <w:szCs w:val="20"/>
              </w:rPr>
              <w:t>:</w:t>
            </w:r>
          </w:p>
          <w:p w:rsidR="00970A72" w:rsidRPr="00FA7B66" w:rsidRDefault="00910A6B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</w:p>
          <w:p w:rsidR="00710F7C" w:rsidRDefault="0088445E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 w:rsidRPr="00FA7B66">
              <w:rPr>
                <w:sz w:val="20"/>
                <w:szCs w:val="20"/>
              </w:rPr>
              <w:t>Pakietu</w:t>
            </w:r>
            <w:r w:rsidRPr="006618CE">
              <w:rPr>
                <w:sz w:val="20"/>
                <w:szCs w:val="20"/>
                <w:lang w:val="en-US"/>
              </w:rPr>
              <w:t xml:space="preserve"> Microsoft Office</w:t>
            </w:r>
            <w:r w:rsidR="00910A6B" w:rsidRPr="006618CE">
              <w:rPr>
                <w:sz w:val="20"/>
                <w:szCs w:val="20"/>
                <w:lang w:val="en-US"/>
              </w:rPr>
              <w:t xml:space="preserve"> (Word, Excel, PowerPoint)</w:t>
            </w:r>
          </w:p>
          <w:p w:rsidR="00F63746" w:rsidRPr="006618CE" w:rsidRDefault="00F63746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Mile widziana znajomość języka angielskiego.</w:t>
            </w:r>
          </w:p>
        </w:tc>
      </w:tr>
      <w:tr w:rsidR="00970A72" w:rsidRPr="009F26AE" w:rsidTr="00D83E08">
        <w:tc>
          <w:tcPr>
            <w:tcW w:w="833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9" w:type="pct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3417" w:type="pct"/>
            <w:gridSpan w:val="3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E00E3D" w:rsidRPr="009F26AE" w:rsidTr="00D83E08">
        <w:trPr>
          <w:trHeight w:val="2154"/>
        </w:trPr>
        <w:tc>
          <w:tcPr>
            <w:tcW w:w="1583" w:type="pct"/>
            <w:gridSpan w:val="2"/>
            <w:vAlign w:val="center"/>
          </w:tcPr>
          <w:p w:rsidR="00E00E3D" w:rsidRPr="009F26AE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BE7F38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0E3D" w:rsidRPr="00D64E0E" w:rsidRDefault="00D64E0E" w:rsidP="00D64E0E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Dokumenty aplikacyjne: list motywacyjny,  CV powinny być opatrzone klauzulą: </w:t>
            </w:r>
            <w:r>
              <w:rPr>
                <w:sz w:val="14"/>
                <w:szCs w:val="14"/>
              </w:rPr>
              <w:t>„Wyrażam zgodę na przetwarzanie moich danych osobowych zawartych w ofercie pracy dla potrzeb niezbędnych do realizacji procesu rekrutacji zgodnie z ustawą z dnia 10.05.2018r. o ochronie danych osobowych (Dz.U.2018, poz.1000) oraz ustawą z dnia 21.11.2008r. o pracownikach samorządowych (Dz.U.2016, poz.902)”.</w:t>
            </w:r>
            <w:r>
              <w:t xml:space="preserve"> </w:t>
            </w:r>
          </w:p>
          <w:p w:rsidR="00E00E3D" w:rsidRPr="009F26AE" w:rsidRDefault="00E00E3D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3417" w:type="pct"/>
            <w:gridSpan w:val="3"/>
            <w:vAlign w:val="center"/>
          </w:tcPr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oryginał kwestionariusza osobowego;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świadectw pracy;</w:t>
            </w:r>
          </w:p>
          <w:p w:rsidR="00713DC6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713DC6" w:rsidRPr="00F371C8" w:rsidRDefault="00713DC6" w:rsidP="005871FF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 kwalifikacje zawodowe;</w:t>
            </w:r>
          </w:p>
          <w:p w:rsidR="00E00E3D" w:rsidRPr="005871FF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 w:rsidR="005871FF">
              <w:rPr>
                <w:sz w:val="20"/>
                <w:szCs w:val="20"/>
              </w:rPr>
              <w:t>ane kwalifikacje i umiejętności.</w:t>
            </w:r>
          </w:p>
        </w:tc>
      </w:tr>
    </w:tbl>
    <w:p w:rsidR="005871FF" w:rsidRDefault="005871FF" w:rsidP="0010459E">
      <w:pPr>
        <w:pStyle w:val="Bezodstpw"/>
      </w:pPr>
    </w:p>
    <w:p w:rsidR="00D64E0E" w:rsidRDefault="00D64E0E" w:rsidP="0010459E">
      <w:pPr>
        <w:pStyle w:val="Bezodstpw"/>
      </w:pPr>
    </w:p>
    <w:p w:rsidR="0010459E" w:rsidRDefault="0010459E" w:rsidP="0010459E">
      <w:pPr>
        <w:pStyle w:val="Bezodstpw"/>
      </w:pPr>
      <w:bookmarkStart w:id="0" w:name="_GoBack"/>
      <w:bookmarkEnd w:id="0"/>
      <w:r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8C7261">
      <w:pPr>
        <w:pStyle w:val="Akapitzlist"/>
        <w:spacing w:after="0"/>
        <w:ind w:left="426"/>
        <w:jc w:val="both"/>
      </w:pPr>
    </w:p>
    <w:p w:rsidR="008C7261" w:rsidRPr="008C7261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znajomość języków obcych,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dokładnie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zaprezentował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lastRenderedPageBreak/>
        <w:t xml:space="preserve">posiada odpowiednie doświadczenie i cechy osobowości, aby pracować w szkole? 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8C7261">
      <w:pPr>
        <w:pStyle w:val="Akapitzlist"/>
        <w:spacing w:after="0"/>
        <w:ind w:left="108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8C7261" w:rsidRDefault="008C7261" w:rsidP="008C7261">
      <w:pPr>
        <w:spacing w:after="0"/>
        <w:ind w:left="144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8C7261">
        <w:t>i rozmowy kwalifikacyjnej.</w:t>
      </w: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581E02" w:rsidRPr="003650DA" w:rsidRDefault="0010459E" w:rsidP="003650DA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581E02" w:rsidRPr="003650DA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5037F"/>
    <w:multiLevelType w:val="hybridMultilevel"/>
    <w:tmpl w:val="0EAC1BA2"/>
    <w:lvl w:ilvl="0" w:tplc="0BB694E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5BC03B5"/>
    <w:multiLevelType w:val="hybridMultilevel"/>
    <w:tmpl w:val="2E9EAA3C"/>
    <w:lvl w:ilvl="0" w:tplc="B5367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64D9B"/>
    <w:multiLevelType w:val="hybridMultilevel"/>
    <w:tmpl w:val="E6226D64"/>
    <w:lvl w:ilvl="0" w:tplc="DB0E5CC6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5327C"/>
    <w:multiLevelType w:val="hybridMultilevel"/>
    <w:tmpl w:val="E88020A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CA20990"/>
    <w:multiLevelType w:val="hybridMultilevel"/>
    <w:tmpl w:val="2B34F992"/>
    <w:lvl w:ilvl="0" w:tplc="DB0E5CC6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922E88"/>
    <w:multiLevelType w:val="hybridMultilevel"/>
    <w:tmpl w:val="80F84FC4"/>
    <w:lvl w:ilvl="0" w:tplc="0ABC41FA">
      <w:start w:val="5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44DD"/>
    <w:multiLevelType w:val="hybridMultilevel"/>
    <w:tmpl w:val="2A9044BE"/>
    <w:lvl w:ilvl="0" w:tplc="DB0E5CC6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C25179"/>
    <w:multiLevelType w:val="hybridMultilevel"/>
    <w:tmpl w:val="A8E84EF6"/>
    <w:lvl w:ilvl="0" w:tplc="DB0E5CC6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53710"/>
    <w:multiLevelType w:val="hybridMultilevel"/>
    <w:tmpl w:val="1D7EB10C"/>
    <w:lvl w:ilvl="0" w:tplc="DB0E5CC6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5"/>
  </w:num>
  <w:num w:numId="4">
    <w:abstractNumId w:val="39"/>
  </w:num>
  <w:num w:numId="5">
    <w:abstractNumId w:val="6"/>
  </w:num>
  <w:num w:numId="6">
    <w:abstractNumId w:val="29"/>
  </w:num>
  <w:num w:numId="7">
    <w:abstractNumId w:val="35"/>
  </w:num>
  <w:num w:numId="8">
    <w:abstractNumId w:val="11"/>
  </w:num>
  <w:num w:numId="9">
    <w:abstractNumId w:val="0"/>
  </w:num>
  <w:num w:numId="10">
    <w:abstractNumId w:val="19"/>
  </w:num>
  <w:num w:numId="11">
    <w:abstractNumId w:val="26"/>
  </w:num>
  <w:num w:numId="12">
    <w:abstractNumId w:val="12"/>
  </w:num>
  <w:num w:numId="13">
    <w:abstractNumId w:val="37"/>
  </w:num>
  <w:num w:numId="14">
    <w:abstractNumId w:val="38"/>
  </w:num>
  <w:num w:numId="15">
    <w:abstractNumId w:val="5"/>
  </w:num>
  <w:num w:numId="16">
    <w:abstractNumId w:val="18"/>
  </w:num>
  <w:num w:numId="17">
    <w:abstractNumId w:val="1"/>
  </w:num>
  <w:num w:numId="18">
    <w:abstractNumId w:val="4"/>
  </w:num>
  <w:num w:numId="19">
    <w:abstractNumId w:val="14"/>
  </w:num>
  <w:num w:numId="20">
    <w:abstractNumId w:val="8"/>
  </w:num>
  <w:num w:numId="21">
    <w:abstractNumId w:val="9"/>
  </w:num>
  <w:num w:numId="22">
    <w:abstractNumId w:val="24"/>
  </w:num>
  <w:num w:numId="23">
    <w:abstractNumId w:val="2"/>
  </w:num>
  <w:num w:numId="24">
    <w:abstractNumId w:val="33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0"/>
  </w:num>
  <w:num w:numId="36">
    <w:abstractNumId w:val="32"/>
  </w:num>
  <w:num w:numId="37">
    <w:abstractNumId w:val="30"/>
  </w:num>
  <w:num w:numId="38">
    <w:abstractNumId w:val="16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1982"/>
    <w:rsid w:val="000D1B22"/>
    <w:rsid w:val="0010459E"/>
    <w:rsid w:val="00121856"/>
    <w:rsid w:val="001566F0"/>
    <w:rsid w:val="00156B3B"/>
    <w:rsid w:val="001F2A56"/>
    <w:rsid w:val="001F4257"/>
    <w:rsid w:val="001F5D21"/>
    <w:rsid w:val="0020531F"/>
    <w:rsid w:val="00220383"/>
    <w:rsid w:val="002274CD"/>
    <w:rsid w:val="00245992"/>
    <w:rsid w:val="002608E7"/>
    <w:rsid w:val="00344615"/>
    <w:rsid w:val="003650DA"/>
    <w:rsid w:val="003A0286"/>
    <w:rsid w:val="003B1151"/>
    <w:rsid w:val="003E1C48"/>
    <w:rsid w:val="00447052"/>
    <w:rsid w:val="004A4A47"/>
    <w:rsid w:val="004C0845"/>
    <w:rsid w:val="004D26EC"/>
    <w:rsid w:val="004D52A5"/>
    <w:rsid w:val="00504EE3"/>
    <w:rsid w:val="00531EF7"/>
    <w:rsid w:val="005375A9"/>
    <w:rsid w:val="00581E02"/>
    <w:rsid w:val="005871FF"/>
    <w:rsid w:val="005929F8"/>
    <w:rsid w:val="005B41E3"/>
    <w:rsid w:val="005F0A92"/>
    <w:rsid w:val="005F6AC6"/>
    <w:rsid w:val="006174E0"/>
    <w:rsid w:val="006618CE"/>
    <w:rsid w:val="006C4125"/>
    <w:rsid w:val="006C5672"/>
    <w:rsid w:val="006D17A2"/>
    <w:rsid w:val="006D2247"/>
    <w:rsid w:val="00710F7C"/>
    <w:rsid w:val="00713DC6"/>
    <w:rsid w:val="007278C3"/>
    <w:rsid w:val="00730180"/>
    <w:rsid w:val="007323AB"/>
    <w:rsid w:val="00756906"/>
    <w:rsid w:val="007616E8"/>
    <w:rsid w:val="007765CD"/>
    <w:rsid w:val="007A6893"/>
    <w:rsid w:val="007B1272"/>
    <w:rsid w:val="00830F31"/>
    <w:rsid w:val="00867B85"/>
    <w:rsid w:val="00873D00"/>
    <w:rsid w:val="00882E39"/>
    <w:rsid w:val="0088445E"/>
    <w:rsid w:val="008B632C"/>
    <w:rsid w:val="008C7261"/>
    <w:rsid w:val="008D6D81"/>
    <w:rsid w:val="008F3E62"/>
    <w:rsid w:val="00910A6B"/>
    <w:rsid w:val="0091673A"/>
    <w:rsid w:val="0093017F"/>
    <w:rsid w:val="00951183"/>
    <w:rsid w:val="00970A72"/>
    <w:rsid w:val="00990D7F"/>
    <w:rsid w:val="009A5145"/>
    <w:rsid w:val="009D0221"/>
    <w:rsid w:val="009D0D4E"/>
    <w:rsid w:val="009F07DE"/>
    <w:rsid w:val="009F26AE"/>
    <w:rsid w:val="00A201DF"/>
    <w:rsid w:val="00A23408"/>
    <w:rsid w:val="00A8441C"/>
    <w:rsid w:val="00B36533"/>
    <w:rsid w:val="00B71EFC"/>
    <w:rsid w:val="00B909D5"/>
    <w:rsid w:val="00BC5C6B"/>
    <w:rsid w:val="00BE7F38"/>
    <w:rsid w:val="00BF05AD"/>
    <w:rsid w:val="00C20253"/>
    <w:rsid w:val="00C653B6"/>
    <w:rsid w:val="00C66741"/>
    <w:rsid w:val="00CC30AB"/>
    <w:rsid w:val="00CE3970"/>
    <w:rsid w:val="00D64E0E"/>
    <w:rsid w:val="00D82906"/>
    <w:rsid w:val="00D83E08"/>
    <w:rsid w:val="00DE38DF"/>
    <w:rsid w:val="00DF6EFF"/>
    <w:rsid w:val="00E00E3D"/>
    <w:rsid w:val="00E05E13"/>
    <w:rsid w:val="00E24F89"/>
    <w:rsid w:val="00E4572F"/>
    <w:rsid w:val="00E606BB"/>
    <w:rsid w:val="00E84F14"/>
    <w:rsid w:val="00EC58B9"/>
    <w:rsid w:val="00ED2675"/>
    <w:rsid w:val="00F230A6"/>
    <w:rsid w:val="00F350B4"/>
    <w:rsid w:val="00F63746"/>
    <w:rsid w:val="00FA7B66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SEKRETARZ</cp:lastModifiedBy>
  <cp:revision>4</cp:revision>
  <cp:lastPrinted>2016-07-12T10:01:00Z</cp:lastPrinted>
  <dcterms:created xsi:type="dcterms:W3CDTF">2019-02-28T12:21:00Z</dcterms:created>
  <dcterms:modified xsi:type="dcterms:W3CDTF">2019-02-28T12:27:00Z</dcterms:modified>
</cp:coreProperties>
</file>